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906" w:rsidRPr="001926AF" w:rsidRDefault="00140906" w:rsidP="00140906">
      <w:pPr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 w:rsidRPr="001926AF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>หลักการ</w:t>
      </w:r>
      <w:r w:rsidR="00795E9F" w:rsidRPr="001926AF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 </w:t>
      </w:r>
      <w:r w:rsidRPr="001926AF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>และ</w:t>
      </w:r>
      <w:r w:rsidR="00795E9F" w:rsidRPr="001926AF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 </w:t>
      </w:r>
      <w:r w:rsidRPr="001926AF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>เหตุผล</w:t>
      </w:r>
    </w:p>
    <w:p w:rsidR="00140906" w:rsidRPr="001926AF" w:rsidRDefault="009D06C9" w:rsidP="009D06C9">
      <w:pPr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>ตามที่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  เทศบาลตำบลมหาราช  ได้จัดทำแผนพัฒนาท้องถิ่น (พ.ศ. ๒๕๖๖ – ๒๕๗๐) </w:t>
      </w:r>
      <w:r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และ ประกาศใช้แผนพัฒนาท้องถิ่นฉบับดังกล่าวไปแล้วนั้น  เทศบาลตำบลมหาราช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มีความจำเป็นที่จะต้องแก้ไขแผนพัฒนาท้องถิ่น  (พ.ศ. ๒๕๖๖ – ๒๕๗๐) ครั้งที่ </w:t>
      </w:r>
      <w:r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1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/</w:t>
      </w:r>
      <w:r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๒๕๖6 ให้ถูกต้อง</w:t>
      </w:r>
      <w:r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ตามที่กระทรวงมหาดไทย  ได้ให้องค์กรปกครองส่วนท้องถิ่นนำหมุดหมายในแผนพัฒนาเศรษฐกิจและสังคมแห่งชาติ ฉบับที่ ๑๓  มาจัดทำรายละเอียดที่มีความสอดคล้อง</w:t>
      </w:r>
      <w:r w:rsidR="00795E9F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หรือ</w:t>
      </w:r>
      <w:r w:rsidR="00795E9F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เชื่อมโยงกับยุทธศาสตร์ชาติ ๒๐ ปี แผนพัฒนาจังหวัด/กลุ่มจังหวัด/ภาค ยุทธศาสตร์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การพัฒนาขององค์กรปกครองสวนท้องถิ่นในเขตจังหวัด และ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ยุทธศาสตร์องค์กรปกครองส่วนท้องถิ่น ในส่วนที่  ๒ ยุทธศาสตร์ขององค์กรปกครองส่วนท้องถิ่น และส่วนที่ ๓ การนำแผนพัฒนาท้องถิ่นไปสู่การปฏิบัติ  โดยเป็นอำนาจของผู้บริหารท้องถิ่น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ในการดำเนินการตามระเบียบกระทรวงมหาดไทยว่าด้วยการจัดทำแผนพัฒนาขององค์กรปกครองส่วนท้องถิ่น พ.ศ. 2548 และที่แก้ไขเพิ่มเติม ข้อ ๔ และ ข้อ 21 มาดำเนินการโดยอนุโลมและ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ให้ใช้เป็นการแก้ไขแผนพัฒนาท้องถิ่น  ทั้งนี้  ให้ดำเนินการแล้วเสร็จภายใน 120 วันนับแต่วันประกาศใน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ราชกิจ</w:t>
      </w:r>
      <w:proofErr w:type="spellStart"/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นุเบกษา</w:t>
      </w:r>
      <w:proofErr w:type="spellEnd"/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กรณีองค์กรปกครองส่วนท้องถิ่น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ไม่อาจดำเนินการแล้วเสร็จ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ตามเวลาที่กำหนดดังกล่าว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ให้ผู้บริหารท้องถิ่นดำเนินการตามที่เห็นสมควร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และ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ให้นำแนวทางการดำเนินงานตามหนังสือกระทรวงมหาดไทย ที่ มท 0810.3/</w:t>
      </w:r>
      <w:r w:rsidR="00B443CD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ว 1239 ลงวันที่ 2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>2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 กุมภาพันธ์ 2565 มาเป็นแนวทางในการปฏิบัติด้วย  รายละเอียดตามหนังสือกระทรวงมหาดไทย ที่ มท 0810.3/ว 6086 ลงวันที่ 19 สิงหาคม 2565  เรื่อง  ซักซ้อมแนวทางปฏิบัติการใช้แผนพัฒนาท้องถิ่นขององค์กรปกครองส่วนท้องถิ่น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เพื่อจัดทำบริการสาธารณะ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หรือ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กิจกรรมสาธารณะ  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ทั้งนี้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แผนพัฒนาเศรษฐกิจและส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>ั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งคมแห่งชาติ ฉบ</w:t>
      </w:r>
      <w:r w:rsidR="00B443CD"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ับที่ ๑๓ (พ.ศ. ๒๕๖๖ – 2๕๗๐) 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>ได้ประกาศใน</w:t>
      </w:r>
      <w:r w:rsidR="00B443CD" w:rsidRPr="001926AF">
        <w:rPr>
          <w:rFonts w:ascii="TH SarabunIT๙" w:eastAsia="Times New Roman" w:hAnsi="TH SarabunIT๙" w:cs="TH SarabunIT๙"/>
          <w:sz w:val="32"/>
          <w:szCs w:val="32"/>
          <w:cs/>
        </w:rPr>
        <w:t>ราช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กิจจา</w:t>
      </w:r>
      <w:proofErr w:type="spellStart"/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>นุเบกษา</w:t>
      </w:r>
      <w:proofErr w:type="spellEnd"/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เมื่อวันที่ ๑ พฤศจิกายน ๒๕๖๕ 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>และ มีผลบังคับใช้ตั้งแต่วันที่ 1 ตุลาคม 2565 นั้น</w:t>
      </w:r>
      <w:r w:rsidR="00140906"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</w:p>
    <w:p w:rsidR="00140906" w:rsidRPr="001926AF" w:rsidRDefault="00140906" w:rsidP="00AF5469">
      <w:pPr>
        <w:ind w:firstLine="1440"/>
        <w:jc w:val="thaiDistribut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1926AF">
        <w:rPr>
          <w:rFonts w:ascii="TH SarabunIT๙" w:eastAsia="Times New Roman" w:hAnsi="TH SarabunIT๙" w:cs="TH SarabunIT๙"/>
          <w:sz w:val="32"/>
          <w:szCs w:val="32"/>
          <w:cs/>
        </w:rPr>
        <w:t>ดังนั้น  เพื่อให้การแก้ไขโครงการพัฒนาในแผนพัฒนาท้องถิ่น (พ.ศ. ๒๕๖6 – ๒๕70) เป็นไปด้วยความถูกต้อง ตามระเบียบ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926AF">
        <w:rPr>
          <w:rFonts w:ascii="TH SarabunIT๙" w:eastAsia="Times New Roman" w:hAnsi="TH SarabunIT๙" w:cs="TH SarabunIT๙"/>
          <w:sz w:val="32"/>
          <w:szCs w:val="32"/>
          <w:cs/>
        </w:rPr>
        <w:t>และ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หนังสือกระทรวงมหาดไทยดังกล่าว นายกเทศมนตรีตำบลมหาราช จึงอนุมัติแก้ไขแผนพัฒนาท้องถิ่น (พ.ศ. ๒๕๖6 – ๒๕70)  ครั้งที่ </w:t>
      </w:r>
      <w:r w:rsidR="003B0323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>1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926AF">
        <w:rPr>
          <w:rFonts w:ascii="TH SarabunIT๙" w:eastAsia="Times New Roman" w:hAnsi="TH SarabunIT๙" w:cs="TH SarabunIT๙"/>
          <w:sz w:val="32"/>
          <w:szCs w:val="32"/>
          <w:cs/>
        </w:rPr>
        <w:t>/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926AF">
        <w:rPr>
          <w:rFonts w:ascii="TH SarabunIT๙" w:eastAsia="Times New Roman" w:hAnsi="TH SarabunIT๙" w:cs="TH SarabunIT๙"/>
          <w:sz w:val="32"/>
          <w:szCs w:val="32"/>
          <w:cs/>
        </w:rPr>
        <w:t>๒๕๖6  และดำเนินการประกาศใช้</w:t>
      </w:r>
      <w:r w:rsidR="00AF5469"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ต่อไป  </w:t>
      </w:r>
    </w:p>
    <w:p w:rsidR="00795E9F" w:rsidRPr="001926AF" w:rsidRDefault="00795E9F" w:rsidP="00140906">
      <w:pPr>
        <w:ind w:left="5040" w:firstLine="720"/>
        <w:rPr>
          <w:rFonts w:ascii="TH SarabunIT๙" w:eastAsia="Times New Roman" w:hAnsi="TH SarabunIT๙" w:cs="TH SarabunIT๙"/>
          <w:sz w:val="32"/>
          <w:szCs w:val="32"/>
        </w:rPr>
      </w:pPr>
    </w:p>
    <w:p w:rsidR="00140906" w:rsidRPr="001926AF" w:rsidRDefault="00140906" w:rsidP="00140906">
      <w:pPr>
        <w:ind w:left="504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</w:t>
      </w:r>
    </w:p>
    <w:p w:rsidR="00140906" w:rsidRPr="001926AF" w:rsidRDefault="00140906" w:rsidP="00AF5469">
      <w:pPr>
        <w:spacing w:after="0" w:line="0" w:lineRule="atLeast"/>
        <w:ind w:left="2160" w:firstLine="720"/>
        <w:rPr>
          <w:rFonts w:ascii="TH SarabunIT๙" w:eastAsia="Times New Roman" w:hAnsi="TH SarabunIT๙" w:cs="TH SarabunIT๙" w:hint="cs"/>
          <w:sz w:val="32"/>
          <w:szCs w:val="32"/>
          <w:cs/>
        </w:rPr>
      </w:pPr>
      <w:r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</w:t>
      </w:r>
      <w:r w:rsidRPr="001926A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</w:t>
      </w:r>
      <w:r w:rsidR="005C59AE">
        <w:rPr>
          <w:rFonts w:ascii="TH SarabunIT๙" w:eastAsia="Times New Roman" w:hAnsi="TH SarabunIT๙" w:cs="TH SarabunIT๙"/>
          <w:sz w:val="32"/>
          <w:szCs w:val="32"/>
          <w:cs/>
        </w:rPr>
        <w:t xml:space="preserve">   นายนิมิต  เฉลยอาจ</w:t>
      </w:r>
    </w:p>
    <w:p w:rsidR="00140906" w:rsidRPr="001926AF" w:rsidRDefault="00140906" w:rsidP="00AF5469">
      <w:pPr>
        <w:tabs>
          <w:tab w:val="center" w:pos="4153"/>
          <w:tab w:val="right" w:pos="8306"/>
        </w:tabs>
        <w:spacing w:after="0" w:line="0" w:lineRule="atLeast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 w:rsidRPr="001926AF">
        <w:rPr>
          <w:rFonts w:ascii="TH SarabunIT๙" w:eastAsia="Times New Roman" w:hAnsi="TH SarabunIT๙" w:cs="TH SarabunIT๙"/>
          <w:sz w:val="32"/>
          <w:szCs w:val="32"/>
          <w:cs/>
        </w:rPr>
        <w:t xml:space="preserve">                                        </w:t>
      </w:r>
      <w:r w:rsidRPr="001926AF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        นายกเทศมนตีตำบลมหาราช</w:t>
      </w:r>
    </w:p>
    <w:p w:rsidR="003B0323" w:rsidRPr="001926AF" w:rsidRDefault="003B0323" w:rsidP="00140906">
      <w:pPr>
        <w:tabs>
          <w:tab w:val="center" w:pos="4153"/>
          <w:tab w:val="right" w:pos="8306"/>
        </w:tabs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</w:p>
    <w:p w:rsidR="006816EC" w:rsidRPr="001926AF" w:rsidRDefault="006816EC" w:rsidP="00140906">
      <w:pPr>
        <w:tabs>
          <w:tab w:val="center" w:pos="4153"/>
          <w:tab w:val="right" w:pos="8306"/>
        </w:tabs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</w:p>
    <w:p w:rsidR="003B0323" w:rsidRPr="001926AF" w:rsidRDefault="003B0323" w:rsidP="00140906">
      <w:pPr>
        <w:tabs>
          <w:tab w:val="center" w:pos="4153"/>
          <w:tab w:val="right" w:pos="8306"/>
        </w:tabs>
        <w:jc w:val="center"/>
        <w:rPr>
          <w:rFonts w:ascii="TH SarabunIT๙" w:eastAsia="Times New Roman" w:hAnsi="TH SarabunIT๙" w:cs="TH SarabunIT๙"/>
          <w:b/>
          <w:bCs/>
          <w:sz w:val="40"/>
          <w:szCs w:val="40"/>
        </w:rPr>
      </w:pPr>
    </w:p>
    <w:p w:rsidR="00140906" w:rsidRPr="001926AF" w:rsidRDefault="00140906" w:rsidP="00795E9F">
      <w:pPr>
        <w:tabs>
          <w:tab w:val="center" w:pos="4153"/>
          <w:tab w:val="right" w:pos="8306"/>
        </w:tabs>
        <w:spacing w:after="0" w:line="0" w:lineRule="atLeast"/>
        <w:jc w:val="center"/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</w:pPr>
      <w:r w:rsidRPr="001926AF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lastRenderedPageBreak/>
        <w:t>รายละเอียดแผนพัฒนาท้องถิ่น (พ.ศ. ๒๕66 – ๒๕70)</w:t>
      </w:r>
      <w:r w:rsidRPr="001926AF">
        <w:rPr>
          <w:rFonts w:ascii="TH SarabunIT๙" w:eastAsia="Times New Roman" w:hAnsi="TH SarabunIT๙" w:cs="TH SarabunIT๙"/>
          <w:b/>
          <w:bCs/>
          <w:sz w:val="40"/>
          <w:szCs w:val="40"/>
        </w:rPr>
        <w:t xml:space="preserve"> </w:t>
      </w:r>
      <w:r w:rsidRPr="001926AF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 xml:space="preserve"> แก้ไข ครั้งที่  1</w:t>
      </w:r>
      <w:r w:rsidR="00795E9F" w:rsidRPr="001926AF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 </w:t>
      </w:r>
      <w:r w:rsidRPr="001926AF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>/</w:t>
      </w:r>
      <w:r w:rsidR="00795E9F" w:rsidRPr="001926AF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 </w:t>
      </w:r>
      <w:r w:rsidRPr="001926AF">
        <w:rPr>
          <w:rFonts w:ascii="TH SarabunIT๙" w:eastAsia="Times New Roman" w:hAnsi="TH SarabunIT๙" w:cs="TH SarabunIT๙"/>
          <w:b/>
          <w:bCs/>
          <w:sz w:val="40"/>
          <w:szCs w:val="40"/>
          <w:cs/>
        </w:rPr>
        <w:t>๒๕๖6</w:t>
      </w:r>
    </w:p>
    <w:p w:rsidR="00140906" w:rsidRPr="001926AF" w:rsidRDefault="00140906" w:rsidP="00795E9F">
      <w:pPr>
        <w:pStyle w:val="a3"/>
        <w:spacing w:line="0" w:lineRule="atLeast"/>
        <w:rPr>
          <w:rFonts w:ascii="TH SarabunIT๙" w:hAnsi="TH SarabunIT๙" w:cs="TH SarabunIT๙"/>
          <w:sz w:val="40"/>
          <w:szCs w:val="40"/>
        </w:rPr>
      </w:pPr>
      <w:r w:rsidRPr="001926AF">
        <w:rPr>
          <w:rFonts w:ascii="TH SarabunIT๙" w:hAnsi="TH SarabunIT๙" w:cs="TH SarabunIT๙"/>
          <w:sz w:val="40"/>
          <w:szCs w:val="40"/>
          <w:cs/>
        </w:rPr>
        <w:t>เทศบาลตำบลมหาราช  อำเภอมหาราช  จังหวัดพระนครศรีอยุธยา</w:t>
      </w:r>
    </w:p>
    <w:p w:rsidR="00140906" w:rsidRPr="001926AF" w:rsidRDefault="00140906" w:rsidP="00140906">
      <w:pPr>
        <w:pStyle w:val="a3"/>
        <w:rPr>
          <w:rFonts w:ascii="TH SarabunIT๙" w:hAnsi="TH SarabunIT๙" w:cs="TH SarabunIT๙"/>
          <w:sz w:val="32"/>
          <w:szCs w:val="32"/>
          <w:u w:val="single"/>
        </w:rPr>
      </w:pPr>
    </w:p>
    <w:p w:rsidR="00140906" w:rsidRPr="001926AF" w:rsidRDefault="00140906" w:rsidP="00140906">
      <w:pPr>
        <w:pStyle w:val="a3"/>
        <w:rPr>
          <w:rFonts w:ascii="TH SarabunIT๙" w:hAnsi="TH SarabunIT๙" w:cs="TH SarabunIT๙"/>
          <w:sz w:val="32"/>
          <w:szCs w:val="32"/>
          <w:u w:val="single"/>
        </w:rPr>
      </w:pPr>
    </w:p>
    <w:p w:rsidR="00140906" w:rsidRPr="001926AF" w:rsidRDefault="00140906" w:rsidP="00140906">
      <w:pPr>
        <w:pStyle w:val="a3"/>
        <w:spacing w:before="120"/>
        <w:rPr>
          <w:rFonts w:ascii="TH SarabunIT๙" w:hAnsi="TH SarabunIT๙" w:cs="TH SarabunIT๙"/>
          <w:u w:val="single"/>
        </w:rPr>
      </w:pPr>
      <w:r w:rsidRPr="001926AF">
        <w:rPr>
          <w:rFonts w:ascii="TH SarabunIT๙" w:hAnsi="TH SarabunIT๙" w:cs="TH SarabunIT๙"/>
          <w:u w:val="single"/>
          <w:cs/>
        </w:rPr>
        <w:t xml:space="preserve">จากแผนพัฒนาท้องถิ่น (พ.ศ. ๒๕๖6 – ๒๕70)  </w:t>
      </w:r>
    </w:p>
    <w:p w:rsidR="00140906" w:rsidRPr="001926AF" w:rsidRDefault="00140906" w:rsidP="00140906">
      <w:pPr>
        <w:pStyle w:val="a3"/>
        <w:spacing w:before="120"/>
        <w:rPr>
          <w:rFonts w:ascii="TH SarabunIT๙" w:hAnsi="TH SarabunIT๙" w:cs="TH SarabunIT๙"/>
          <w:u w:val="single"/>
        </w:rPr>
      </w:pPr>
      <w:r w:rsidRPr="001926AF">
        <w:rPr>
          <w:rFonts w:ascii="TH SarabunIT๙" w:hAnsi="TH SarabunIT๙" w:cs="TH SarabunIT๙"/>
          <w:u w:val="single"/>
          <w:cs/>
        </w:rPr>
        <w:t>ส่วนที่ ๒  ยุทธศาสตร์องค์กรปกครองส่วนท้องถิ่นจากแผนพัฒนาท้องถิ่น (พ.ศ. ๒๕๖</w:t>
      </w:r>
      <w:r w:rsidRPr="001926AF">
        <w:rPr>
          <w:rFonts w:ascii="TH SarabunIT๙" w:hAnsi="TH SarabunIT๙" w:cs="TH SarabunIT๙" w:hint="cs"/>
          <w:u w:val="single"/>
          <w:cs/>
        </w:rPr>
        <w:t>6</w:t>
      </w:r>
      <w:r w:rsidRPr="001926AF">
        <w:rPr>
          <w:rFonts w:ascii="TH SarabunIT๙" w:hAnsi="TH SarabunIT๙" w:cs="TH SarabunIT๙"/>
          <w:u w:val="single"/>
          <w:cs/>
        </w:rPr>
        <w:t xml:space="preserve"> – ๒๕</w:t>
      </w:r>
      <w:r w:rsidRPr="001926AF">
        <w:rPr>
          <w:rFonts w:ascii="TH SarabunIT๙" w:hAnsi="TH SarabunIT๙" w:cs="TH SarabunIT๙" w:hint="cs"/>
          <w:u w:val="single"/>
          <w:cs/>
        </w:rPr>
        <w:t>70</w:t>
      </w:r>
      <w:r w:rsidRPr="001926AF">
        <w:rPr>
          <w:rFonts w:ascii="TH SarabunIT๙" w:hAnsi="TH SarabunIT๙" w:cs="TH SarabunIT๙"/>
          <w:u w:val="single"/>
          <w:cs/>
        </w:rPr>
        <w:t xml:space="preserve">)  </w:t>
      </w:r>
    </w:p>
    <w:p w:rsidR="00140906" w:rsidRPr="001926AF" w:rsidRDefault="00140906" w:rsidP="00140906">
      <w:pPr>
        <w:pStyle w:val="a3"/>
        <w:spacing w:before="120"/>
        <w:rPr>
          <w:rFonts w:ascii="TH SarabunIT๙" w:hAnsi="TH SarabunIT๙" w:cs="TH SarabunIT๙"/>
        </w:rPr>
      </w:pPr>
      <w:r w:rsidRPr="001926AF">
        <w:rPr>
          <w:rFonts w:ascii="TH SarabunIT๙" w:hAnsi="TH SarabunIT๙" w:cs="TH SarabunIT๙" w:hint="cs"/>
          <w:cs/>
        </w:rPr>
        <w:t>ข้อ ๑</w:t>
      </w:r>
      <w:r w:rsidRPr="001926AF">
        <w:rPr>
          <w:rFonts w:ascii="TH SarabunIT๙" w:hAnsi="TH SarabunIT๙" w:cs="TH SarabunIT๙"/>
          <w:cs/>
        </w:rPr>
        <w:t>.2  แผนพัฒนาเศรษฐกิจและสังคมแห่งชาติ  ฉบับที่ 12</w:t>
      </w:r>
      <w:r w:rsidRPr="001926AF">
        <w:rPr>
          <w:rFonts w:ascii="TH SarabunIT๙" w:eastAsia="Calibri" w:hAnsi="TH SarabunIT๙" w:cs="TH SarabunIT๙" w:hint="cs"/>
          <w:cs/>
          <w:lang w:eastAsia="en-US"/>
        </w:rPr>
        <w:t xml:space="preserve">  รายละเอียด</w:t>
      </w:r>
      <w:r w:rsidRPr="001926AF">
        <w:rPr>
          <w:rFonts w:ascii="TH SarabunIT๙" w:eastAsia="Calibri" w:hAnsi="TH SarabunIT๙" w:cs="TH SarabunIT๙"/>
          <w:cs/>
          <w:lang w:eastAsia="en-US"/>
        </w:rPr>
        <w:t>แก้ไข</w:t>
      </w:r>
      <w:r w:rsidR="00795E9F" w:rsidRPr="001926AF">
        <w:rPr>
          <w:rFonts w:ascii="TH SarabunIT๙" w:eastAsia="Calibri" w:hAnsi="TH SarabunIT๙" w:cs="TH SarabunIT๙" w:hint="cs"/>
          <w:cs/>
          <w:lang w:eastAsia="en-US"/>
        </w:rPr>
        <w:t xml:space="preserve"> </w:t>
      </w:r>
      <w:r w:rsidRPr="001926AF">
        <w:rPr>
          <w:rFonts w:ascii="TH SarabunIT๙" w:eastAsia="Calibri" w:hAnsi="TH SarabunIT๙" w:cs="TH SarabunIT๙" w:hint="cs"/>
          <w:cs/>
          <w:lang w:eastAsia="en-US"/>
        </w:rPr>
        <w:t>ดังนี้</w:t>
      </w:r>
    </w:p>
    <w:p w:rsidR="00140906" w:rsidRPr="001926AF" w:rsidRDefault="00140906" w:rsidP="00140906">
      <w:pPr>
        <w:pStyle w:val="a3"/>
        <w:jc w:val="left"/>
        <w:rPr>
          <w:rFonts w:ascii="TH SarabunIT๙" w:hAnsi="TH SarabunIT๙" w:cs="TH SarabunIT๙"/>
          <w:sz w:val="32"/>
          <w:szCs w:val="32"/>
        </w:rPr>
      </w:pPr>
    </w:p>
    <w:p w:rsidR="00140906" w:rsidRPr="001926AF" w:rsidRDefault="00140906" w:rsidP="00140906">
      <w:pPr>
        <w:pStyle w:val="a3"/>
        <w:jc w:val="left"/>
        <w:rPr>
          <w:rFonts w:ascii="TH SarabunIT๙" w:hAnsi="TH SarabunIT๙" w:cs="TH SarabunIT๙"/>
          <w:u w:val="single"/>
          <w:lang w:val="en-US"/>
        </w:rPr>
      </w:pPr>
      <w:r w:rsidRPr="001926AF">
        <w:rPr>
          <w:rFonts w:ascii="TH SarabunIT๙" w:hAnsi="TH SarabunIT๙" w:cs="TH SarabunIT๙" w:hint="cs"/>
          <w:u w:val="single"/>
          <w:cs/>
          <w:lang w:val="en-US"/>
        </w:rPr>
        <w:t>ข้อ ๑.๒ แ</w:t>
      </w:r>
      <w:r w:rsidRPr="001926AF">
        <w:rPr>
          <w:rFonts w:ascii="TH SarabunIT๙" w:hAnsi="TH SarabunIT๙" w:cs="TH SarabunIT๙"/>
          <w:u w:val="single"/>
          <w:cs/>
          <w:lang w:val="en-US"/>
        </w:rPr>
        <w:t>ผนพัฒนาเศรษฐกิจและสังคมแห่งชาติ  ฉบับที่ 1</w:t>
      </w:r>
      <w:r w:rsidRPr="001926AF">
        <w:rPr>
          <w:rFonts w:ascii="TH SarabunIT๙" w:hAnsi="TH SarabunIT๙" w:cs="TH SarabunIT๙" w:hint="cs"/>
          <w:u w:val="single"/>
          <w:cs/>
          <w:lang w:val="en-US"/>
        </w:rPr>
        <w:t xml:space="preserve">๓  (พ.ศ. ๒๕๖๖ </w:t>
      </w:r>
      <w:r w:rsidRPr="001926AF">
        <w:rPr>
          <w:rFonts w:ascii="TH SarabunIT๙" w:hAnsi="TH SarabunIT๙" w:cs="TH SarabunIT๙"/>
          <w:u w:val="single"/>
          <w:cs/>
          <w:lang w:val="en-US"/>
        </w:rPr>
        <w:t>–</w:t>
      </w:r>
      <w:r w:rsidRPr="001926AF">
        <w:rPr>
          <w:rFonts w:ascii="TH SarabunIT๙" w:hAnsi="TH SarabunIT๙" w:cs="TH SarabunIT๙" w:hint="cs"/>
          <w:u w:val="single"/>
          <w:cs/>
          <w:lang w:val="en-US"/>
        </w:rPr>
        <w:t xml:space="preserve"> ๒๕๗๐)  </w:t>
      </w:r>
      <w:r w:rsidRPr="001926AF">
        <w:rPr>
          <w:rFonts w:ascii="TH SarabunIT๙" w:hAnsi="TH SarabunIT๙" w:cs="TH SarabunIT๙"/>
          <w:u w:val="single"/>
          <w:cs/>
          <w:lang w:val="en-US"/>
        </w:rPr>
        <w:t xml:space="preserve"> </w:t>
      </w:r>
    </w:p>
    <w:p w:rsidR="00140906" w:rsidRPr="001926AF" w:rsidRDefault="00140906" w:rsidP="00140906">
      <w:pPr>
        <w:pStyle w:val="a3"/>
        <w:tabs>
          <w:tab w:val="left" w:pos="720"/>
        </w:tabs>
        <w:jc w:val="left"/>
        <w:rPr>
          <w:rFonts w:ascii="TH SarabunIT๙" w:hAnsi="TH SarabunIT๙" w:cs="TH SarabunIT๙"/>
          <w:b w:val="0"/>
          <w:bCs w:val="0"/>
          <w:sz w:val="16"/>
          <w:szCs w:val="16"/>
          <w:cs/>
          <w:lang w:val="en-US"/>
        </w:rPr>
      </w:pPr>
      <w:r w:rsidRPr="001926AF">
        <w:rPr>
          <w:rFonts w:ascii="TH SarabunIT๙" w:hAnsi="TH SarabunIT๙" w:cs="TH SarabunIT๙"/>
          <w:b w:val="0"/>
          <w:bCs w:val="0"/>
          <w:sz w:val="16"/>
          <w:szCs w:val="16"/>
          <w:cs/>
          <w:lang w:val="en-US"/>
        </w:rPr>
        <w:tab/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ab/>
        <w:t>ในการจัดทำแผนพัฒนาท้องถิ่น ต้องมี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ความเชื่อมโยงของยุทธศาสตร์ในภาพรวม (</w:t>
      </w:r>
      <w:proofErr w:type="spellStart"/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>Strategylinkage</w:t>
      </w:r>
      <w:proofErr w:type="spellEnd"/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>)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 ความเชื่อมโยงในเชิงยุทธศาสตร์ที่เชื่อมต่อกันเพื่อให้เกิดภาพรวม 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Overview)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การเชื่อมโยงจากจุดหนึ่งไปจุดหนึ่งในเชิงยุทธศาสตร์ โดยสามารถนำเข้าสู่รอยต่อที่เข้าหากันได้อย่างกลมกลืนแม้ว่าจะเรียกชื่อที่แตกต่างกันก็ตาม    แต่ก็สามารถเดินทางไปด้วยกันได้</w:t>
      </w:r>
      <w:r w:rsidR="005833AD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ในเชิงยุทธศาสตร์เป็นการเชื่อมโยงความสัมพันธ์</w:t>
      </w:r>
      <w:r w:rsidR="005833AD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ระหว่างยุทธศาสตร์</w:t>
      </w:r>
      <w:r w:rsidR="005833AD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             </w:t>
      </w:r>
      <w:proofErr w:type="spellStart"/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ระดับมห</w:t>
      </w:r>
      <w:proofErr w:type="spellEnd"/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ภาค</w:t>
      </w:r>
      <w:r w:rsidR="005833AD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กับ</w:t>
      </w:r>
      <w:r w:rsidR="005833AD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ยุทธศาสตร์ขององค์กรปกครองส่วนท้องถิ่น ได้แก่ </w:t>
      </w:r>
    </w:p>
    <w:p w:rsidR="00795E9F" w:rsidRPr="001926AF" w:rsidRDefault="00795E9F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16"/>
          <w:szCs w:val="16"/>
          <w:lang w:eastAsia="en-US"/>
        </w:rPr>
      </w:pP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1)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ยุทธศาสตร์ชาติ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>20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 ปี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2)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แผนพัฒนาเศรษฐกิจและสังคมแห่งชาติ </w:t>
      </w:r>
    </w:p>
    <w:p w:rsidR="00795E9F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3)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การกำหนดเป้าหมายการพัฒนาที่ยั่งยืน </w:t>
      </w:r>
    </w:p>
    <w:p w:rsidR="00140906" w:rsidRPr="001926AF" w:rsidRDefault="00795E9F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                                   </w:t>
      </w:r>
      <w:r w:rsidR="00140906"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(</w:t>
      </w:r>
      <w:r w:rsidR="00140906"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Sustainable Development Goals: SDGs)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(4)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แผนพัฒนาจังหวัด/กลุ่มจังหวัด/ภาค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5)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ยุทธศาสตร์การพัฒนาขององค์กรปกครองส่วนท้องถิ่นในเขตจังหวัด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6)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ยุทธศาสตร์ขององค์กรปกครองส่วนท้องถิ่น </w:t>
      </w:r>
    </w:p>
    <w:p w:rsidR="00795E9F" w:rsidRPr="001926AF" w:rsidRDefault="00795E9F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16"/>
          <w:szCs w:val="16"/>
          <w:lang w:eastAsia="en-US"/>
        </w:rPr>
      </w:pP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การกำหนด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และ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การวิเคราะห์ความเชื่อมโยงองค์รวม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ที่นำไปสู่การพัฒนาท้องถิ่นจากยุทธศาสตร์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         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ทุกระดับ มีความสัมพันธ์หรือเชื่อมโยงกันอย่างไร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เพื่อให้การพัฒนาท้องถิ่นสอดคล้องกับยุทธศาสตร์</w:t>
      </w:r>
      <w:proofErr w:type="spellStart"/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ระดับมห</w:t>
      </w:r>
      <w:proofErr w:type="spellEnd"/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ภาคและ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ยุทธศาสตร์ขององค์กรปกครองส่วนท้องถิ่นประกอบด้วย </w:t>
      </w:r>
    </w:p>
    <w:p w:rsidR="00795E9F" w:rsidRPr="001926AF" w:rsidRDefault="00795E9F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16"/>
          <w:szCs w:val="16"/>
          <w:lang w:eastAsia="en-US"/>
        </w:rPr>
      </w:pP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1)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วิสัยทัศน์      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>2)</w:t>
      </w:r>
      <w:r w:rsidRPr="001926AF">
        <w:rPr>
          <w:rFonts w:ascii="TH SarabunIT๙" w:hAnsi="TH SarabunIT๙" w:cs="TH SarabunIT๙"/>
          <w:sz w:val="32"/>
          <w:szCs w:val="32"/>
          <w:cs/>
          <w:lang w:eastAsia="en-US"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ยุทธศาสตร์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3)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เป้าประสงค์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4)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ตัวชี้วัด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5)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ค่าเป้าหมาย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6)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 xml:space="preserve">กลยุทธ์ 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  <w:lang w:eastAsia="en-US"/>
        </w:rPr>
        <w:t xml:space="preserve">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lang w:val="en-US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ab/>
        <w:t>(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eastAsia="en-US"/>
        </w:rPr>
        <w:t xml:space="preserve">7)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eastAsia="en-US"/>
        </w:rPr>
        <w:t>จุดยืนทางยุทธศาสตร์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lang w:val="en-US"/>
        </w:rPr>
        <w:t xml:space="preserve">        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  <w:lang w:val="en-US"/>
        </w:rPr>
        <w:lastRenderedPageBreak/>
        <w:tab/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เทศบาลตำบลมหาราช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 ได้จัดทำแผนพัฒนาท้องถิ่น (พ.ศ. ๒๕๖๖ – ๒๕๗๐) ที่มี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การ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เชื่อมของยุทธศาสตร์ดังกล่าว และ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เชื่อมโยงกับแผนพัฒนาเศรษฐกิจและสังคมแห่งชาติ  ฉบับที่  ๑๓  โดยนำหมุดหมาย</w:t>
      </w:r>
      <w:r w:rsidR="005833AD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          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ในแผนพัฒนาเศรษฐกิจและสังคมแห่งชาติ ฉบับที่ ๑๓  มาจัดทำรายละเอียดที่มีความสอดคล้องหรือเชื่อมโยงกับยุทธศาสตร์ชาติ ๒๐ ปี แผนพัฒนาจังหวัด/กลุ่มจังหวัด/ภาค ยุทธศาสตร์การพัฒนาขององค์กรปกครองส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่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วนท้องถิ่นในเขตจังหวัด และ</w:t>
      </w:r>
      <w:r w:rsidR="00795E9F" w:rsidRPr="001926AF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1926AF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ยุทธศาสตร์องค์กรปกครองส่วนท้องถิ่น  ซึ่งมารายละเอียดดังนี้</w:t>
      </w:r>
    </w:p>
    <w:p w:rsidR="00140906" w:rsidRPr="001926AF" w:rsidRDefault="00140906" w:rsidP="00140906">
      <w:pPr>
        <w:pStyle w:val="a3"/>
        <w:tabs>
          <w:tab w:val="left" w:pos="720"/>
          <w:tab w:val="left" w:pos="2175"/>
        </w:tabs>
        <w:jc w:val="thaiDistribute"/>
        <w:rPr>
          <w:rFonts w:ascii="TH SarabunIT๙" w:hAnsi="TH SarabunIT๙" w:cs="TH SarabunIT๙"/>
          <w:b w:val="0"/>
          <w:bCs w:val="0"/>
          <w:sz w:val="16"/>
          <w:szCs w:val="16"/>
        </w:rPr>
      </w:pPr>
    </w:p>
    <w:p w:rsidR="00140906" w:rsidRPr="001926AF" w:rsidRDefault="00140906" w:rsidP="00140906">
      <w:pPr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ab/>
        <w:t>แผนพัฒนาเศรษฐกิจ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สังคมแห่งชาติ ฉบับที่ ๑๓ (พ.ศ. ๒๕๖๖ – ๒๕๗๐) มีสถานะเป็นแผน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ระดับที่ ๒</w:t>
      </w:r>
      <w:r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ซึ่งเป็นกลไกที่สำคัญในการแปลงยุทธศาสตร์ชาติไปสู่การปฏิบัติ 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ใช้เป็นกรอบสำหรับการจัดทำแผนระดับที่ ๓</w:t>
      </w:r>
      <w:r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เพื่อให้การดำเนินงานของภาคีการพัฒนาที่เกี่ยวข้อง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สามารถสนับสนุนการบรรลุเป้าหมาย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ตามยุทธศาสตร์ชาติ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ตามกรอบระยะเวลาที่คาดหวังไว้ได้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โดยพระราชบัญญัติสภาพัฒนาการเศรษฐกิจและ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สังคมแห่งชาติ พ.ศ. ๒๕๖๑</w:t>
      </w:r>
      <w:r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บัญญัติให้แผนพัฒนาเศรษฐกิจและสังคมแห่งชาติ ฉบับที่ ๑๒ มีผลบังคับใช้ถึง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วันที่ ๓๐ กันยายน ๒๕๖๕ ส่งผลให้กรอบระยะเวลา ๕ ปีของแผนพัฒนาเศรษฐกิจและสังคมแห่งชาติ ฉบับที่ ๑๓ เริ่มต้น ณ วันที่ ๑ ตุลาคม ๒๕๖๕ ครอบคลุมปีงบประมาณ พ.ศ. ๒๕๖๖ – ๒๕๗๐ ซึ่งเป็นระยะ ๕ ปีที่สองของยุทธศาสตร์ชาติ ทั้งนี้ การจัดทำแผนพัฒนาฯ ฉบับที่ ๑๓ อยู่บนความตั้งใจ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ที่จะให้แผนมีจุดเน้น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เป้าหมายของการพัฒนาที่เป็นรูปธรรม สามารถบ่งบอกทิศทางการพัฒนาที่ชัดเจน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และ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ประเทศควรมุ่งไปในระยะ ๕ ปี ถัดไป โดยเป็นผลที่เกิดจากกระบวนการสังเคราะห์ข้อมูลอย่างรอบด้าน ทั้งสถานะของทุนในมิติต่างๆ บทเรียนของการพัฒนาที่ผ่านมาตลอด จนการเปลี่ยนแปลงของปัจจัยและเงื่อนไขที่จะมีอิทธิพลต่อองคาพยพต่างๆ 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ของประเทศ รวมถึงการสนับสนุนให้ภาคีการพัฒนาทุกภาคส่วน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เข้ามามีส่วนร่วมในการแลกเปลี่ยนความคิดเห็นอย่างกว้างขวาง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ตั้งแต่ในขั้นตอนการกำหนดกรอบทิศทางของแผนไปจนถึงการยกร่างแผน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นอกจากนี้ การจัดทำแผนพัฒนาฯ ฉบับที่ ๑๓ ยังอยู่ในช่วงเวลาที่ทั่วโลกรวมถึงประเทศไทย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ต้องเผชิญกับข้อจำกัดหลากหลายประการที่เป็นผลสืบเนื่อง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จากสถานการณ์การแพร่ระบาดของโควิด-๑๙ ซึ่งไม่เพียงแต่ก่อให้เกิดการเจ็บป่วย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เสียชีวิตของประชากร แต่ยังส่งผลให้เกิดเงื่อนไขทางเศรษฐกิจและการดำเนินชีวิตของประชาชนทุกกลุ่ม นอกจากนี้ 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ในระยะของแผนพัฒนาฯ ฉบับที่ ๑๓ ยังเป็นช่วงเวลาที่มีแนวโน้มของการพัฒนาของเทคโนโลยีอย่างก้าวกระโดด การเปลี่ยนแปลงสภาพภูมิอากาศที่มีความรุนแรงเพิ่มขึ้น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การเป็นสังคมสูงวัยของประเทศไทย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หลายประเทศทั่วโลก ตลอดจนการเปลี่ยนแปลงด้านภูมิรัฐศาสตร์ระหว่างประเทศ ดังนั้น การขับเคลื่อนการพัฒนาประเทศท่ามกลางกระแสแนวโน้มการเปลี่ยนแปลงดังกล่าว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จึงต้องให้ความสำคัญกับการเสริมสร้างความเข้มแข็งจากภายในให้สามารถเติบโตต่อไปได้อย่างมั่นคง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ท่ามกลางความผันแปรที่เกิดขึ้นรอบด้าน และคำนึงถึงผลประโยชน์ของประเทศทั้งทางเศรษฐกิจ สังคม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สิ่งแวดล้อมอย่างยั่งยืน</w:t>
      </w:r>
    </w:p>
    <w:p w:rsidR="005833AD" w:rsidRPr="001926AF" w:rsidRDefault="005833AD" w:rsidP="00140906">
      <w:pPr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</w:p>
    <w:p w:rsidR="005833AD" w:rsidRPr="001926AF" w:rsidRDefault="005833AD" w:rsidP="00140906">
      <w:pPr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</w:p>
    <w:p w:rsidR="00140906" w:rsidRPr="001926AF" w:rsidRDefault="00140906" w:rsidP="00140906">
      <w:pPr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lastRenderedPageBreak/>
        <w:tab/>
        <w:t>ในการกำหนดทิศทางของแผนพัฒนาฯ ฉบับที่ ๑๓ ให้ประเทศสามารถก้าวข้ามความท้าทายต่างๆเพื่อให้“ประเทศไทยมีความมั่นคง มั่งคั่ง ยั่งยืน เป็นประเทศพัฒนาแล้ว ด้วยการพัฒนาตามหลักปรัชญาของเศรษฐกิจพอเพียง” ตามเจตนารมณ์ของยุทธศาสตร์ชาติ ได้อาศัยหลักการและแนวคิด ๔ ประการ ดังนี้</w:t>
      </w:r>
    </w:p>
    <w:p w:rsidR="00140906" w:rsidRPr="001926AF" w:rsidRDefault="00140906" w:rsidP="00140906">
      <w:pPr>
        <w:jc w:val="thaiDistribute"/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ab/>
        <w:t>๑. หลักปรัชญาของเศรษฐกิจพอเพียง</w:t>
      </w:r>
    </w:p>
    <w:p w:rsidR="00140906" w:rsidRPr="001926AF" w:rsidRDefault="00140906" w:rsidP="0014090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๒. การสร้างความสามารถในการ</w:t>
      </w:r>
      <w:r w:rsidR="00795E9F" w:rsidRPr="001926AF">
        <w:rPr>
          <w:rFonts w:ascii="TH SarabunIT๙" w:hAnsi="TH SarabunIT๙" w:cs="TH SarabunIT๙" w:hint="cs"/>
          <w:b/>
          <w:bCs/>
          <w:sz w:val="32"/>
          <w:szCs w:val="32"/>
          <w:cs/>
          <w:lang w:val="x-none"/>
        </w:rPr>
        <w:t xml:space="preserve"> “ล้มแล้ว ลุกไว”</w:t>
      </w:r>
    </w:p>
    <w:p w:rsidR="00140906" w:rsidRPr="001926AF" w:rsidRDefault="00140906" w:rsidP="0014090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๓. เป้าหมายการพัฒนาอย่างยั่งยืนของสหประชาชาติ</w:t>
      </w:r>
    </w:p>
    <w:p w:rsidR="00140906" w:rsidRPr="001926AF" w:rsidRDefault="00140906" w:rsidP="0014090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๔. การพัฒนาเศรษฐกิจชีวภาพ เศรษฐกิจหมุนเวียน เศรษฐกิจสีเขียว</w:t>
      </w:r>
    </w:p>
    <w:p w:rsidR="00140906" w:rsidRPr="001926AF" w:rsidRDefault="00140906" w:rsidP="0014090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lang w:val="x-none" w:bidi="ar-SA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วัตถุประสงค์และเป้าหมายการพัฒนา</w:t>
      </w:r>
    </w:p>
    <w:p w:rsidR="00140906" w:rsidRPr="001926AF" w:rsidRDefault="00140906" w:rsidP="00140906">
      <w:pPr>
        <w:ind w:firstLine="1440"/>
        <w:jc w:val="thaiDistribute"/>
        <w:rPr>
          <w:rFonts w:ascii="TH SarabunIT๙" w:hAnsi="TH SarabunIT๙" w:cs="TH SarabunIT๙"/>
          <w:sz w:val="32"/>
          <w:szCs w:val="32"/>
          <w:lang w:val="x-none" w:bidi="ar-SA"/>
        </w:rPr>
      </w:pP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การพัฒนาประเทศในระยะ ๕ ปี ของแผนพัฒนาฯ ฉบับที่ ๑๓ ให้สามารถก้าวข้ามความท้าทายที่เป็นอุปสรรคต่อการบรรลุเป้าหมายตามยุทธศาสตร์ชาติ จำเป็นจะต้องเร่งแก้ไขจุดอ่อนและข้อจำกัดของประเทศที่มีอยู่เดิม รวมทั้งเพิ่มศักยภาพในการรับมือกับความเสี่ยงสำคัญที่มาจากการเปลี่ยนแปลงของบริบททั้งจากภายนอกและภายใน ตลอดจนการเสริมสร้างความสามารถในการสร้างสรรค์ประโยชน์จากโอกาสที่เกิดขึ้นได้อย่างเหมาะสมและทันท่วงทีด้วยเหตุนี้ การกำหนดทิศทางการพัฒนาประเทศในระยะของแผนพัฒนาฯ ฉบับที่ ๑๓ จึงมีวัตถุประสงค์เพื่อ พลิกโฉมประเทศไทยสู่ </w:t>
      </w:r>
      <w:r w:rsidRPr="001926AF">
        <w:rPr>
          <w:rFonts w:ascii="TH SarabunIT๙" w:hAnsi="TH SarabunIT๙" w:cs="TH SarabunIT๙"/>
          <w:b/>
          <w:bCs/>
          <w:i/>
          <w:iCs/>
          <w:sz w:val="32"/>
          <w:szCs w:val="32"/>
          <w:cs/>
          <w:lang w:val="x-none"/>
        </w:rPr>
        <w:t>“สังคมก้าวหน้า เศรษฐกิจสร้างมูลค่าอย่างยั่งยืน”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ซึ่งหมายถึง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การสร้างการเปลี่ยนแปลงที่ครอบคลุมตั้งแต่ระดับโครงสร้าง นโยบาย และกลไก เพื่อมุ่งเสริมสร้างสังคม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ที่ก้าวทันพลวัตของโลก 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เกื้อหนุนให้คนไทยมีโอกาสที่จะพัฒนาตนเองได้อย่างเต็มศักยภาพ พร้อมกับ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การยกระดับกิจกรรมการผลิต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การให้บริการให้สามารถสร้างมูลค่าเพิ่มที่สูงขึ้น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โดยอยู่บนพื้นฐานของ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ความยั่งยืนทางสิ่งแวดล้อม เพื่อให้เป็นไปตามวัตถุประสงค์ข้างต้น แผนพัฒนาฯ ฉบับที่ ๑๓ จึงกำหนดเป้าหมายหลักของการพัฒนาจำนวน ๕ ประการ ประกอบด้วย</w:t>
      </w:r>
    </w:p>
    <w:p w:rsidR="00140906" w:rsidRPr="001926AF" w:rsidRDefault="00140906" w:rsidP="00140906">
      <w:pPr>
        <w:ind w:firstLine="1440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๑. การปรับโครงสร้างภาคการผลิต</w:t>
      </w:r>
      <w:r w:rsidR="005833AD" w:rsidRPr="001926AF">
        <w:rPr>
          <w:rFonts w:ascii="TH SarabunIT๙" w:hAnsi="TH SarabunIT๙" w:cs="TH SarabunIT๙" w:hint="cs"/>
          <w:b/>
          <w:bCs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และ</w:t>
      </w:r>
      <w:r w:rsidR="005833AD" w:rsidRPr="001926AF">
        <w:rPr>
          <w:rFonts w:ascii="TH SarabunIT๙" w:hAnsi="TH SarabunIT๙" w:cs="TH SarabunIT๙" w:hint="cs"/>
          <w:b/>
          <w:bCs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บริการสู่เศรษฐกิจฐานนวัตกรรม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มุ่งยกระดับขีดความสามารถในการแข่งขันของภาคการผลิต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บริการสำคัญ ผ่านการผลักดันส่งเสริมการสร้างมูลค่าเพิ่ม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โดยใช้นวัตกรรม เทคโนโลยี และ</w:t>
      </w:r>
      <w:r w:rsidR="005833AD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ความคิดสร้างสรรค์ ที่ตอบโจทย์พัฒนาการของสังคมยุคใหม่และเป็นมิตรต่อสิ่งแวดล้อม พร้อมทั้งให้ความสำคัญกับการเชื่อมโยงเศรษฐกิจท้องถิ่นและผู้ประกอบการรายย่อยกับห่วงโซ่มูลค่าของภาคการผลิต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บริการเป้าหมาย รวมถึงพัฒนาระบบนิเวศที่ส่งเสริมการค้าการลงทุน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นวัตกรรม</w:t>
      </w:r>
    </w:p>
    <w:p w:rsidR="00140906" w:rsidRPr="001926AF" w:rsidRDefault="00140906" w:rsidP="00140906">
      <w:pPr>
        <w:ind w:firstLine="1440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๒. การพัฒนาคนสำหรับโลกยุคใหม่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มุ่งพัฒนาให้คนไทยมีทักษะและคุณลักษณะที่เหมาะสมกับโลกยุคใหม่ ทั้งทักษะในด้านความรู้ ทักษะทางพฤติกรรม และคุณลักษณะตามบรรทัดฐานที่ดีของสังคม และเร่งรัดการเตรียมพร้อมกำลังคนให้มีคุณภาพสอดคล้องกับความต้องการของตลาดแรงงาน และเอื้อต่อการปรับโครงสร้างเศรษฐกิจไปสู่ภาคการผลิตและบริการเป้าหมายที่มีศักยภาพและผลิตภาพสูงขึ้น รวมทั้งให้ความสำคัญกับการสร้างหลักประกันและความคุ้มครองทางสังคมที่สามารถส่งเสริมความมั่นคงในชีวิต</w:t>
      </w:r>
    </w:p>
    <w:p w:rsidR="00140906" w:rsidRPr="001926AF" w:rsidRDefault="00140906" w:rsidP="00140906">
      <w:pPr>
        <w:ind w:firstLine="1440"/>
        <w:jc w:val="thaiDistribute"/>
        <w:rPr>
          <w:rFonts w:ascii="TH SarabunIT๙" w:hAnsi="TH SarabunIT๙" w:cs="TH SarabunIT๙"/>
          <w:sz w:val="32"/>
          <w:szCs w:val="32"/>
          <w:lang w:val="x-none" w:bidi="ar-SA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lastRenderedPageBreak/>
        <w:t>๓. การมุ่งสู่สังคมแห่งโอกาสและความเป็นธรรม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มุ่งลดความเหลื่อมล้ำทางเศรษฐกิจและสังคม ทั้งในเชิงรายได้พื้นที่ ความมั่งคั่ง และการแข่งขันของภาคธุรกิจ ด้วยการสนับสนุนช่วยเหลือกลุ่มเปราะบาง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และผู้ด้อยโอกาสให้มีโอกาส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ในการเลื่อนสถานะทางเศรษฐกิจและสังคม กระจายโอกาสทางเศรษฐกิจ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จัดให้มีบริการสาธารณะ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ที่มีคุณภาพอย่างทั่วถึง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เท่าเทียมในทุกพื้นที่ พร้อมทั้งเพิ่มโอกาสในการแข่งขันของภาคธุรกิจให้เปิดกว้างและเป็นธรรม</w:t>
      </w:r>
    </w:p>
    <w:p w:rsidR="00140906" w:rsidRPr="001926AF" w:rsidRDefault="00140906" w:rsidP="00140906">
      <w:pPr>
        <w:ind w:firstLine="1440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๔. การเปลี่ยนผ่านการผลิตและบริโภคไปสู่ความยั่งยืน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มุ่งลดการก่อมลพิษ ควบคู่ไปกับการผลักดันให้เกิดการใช้ทรัพยากรธรรมชาติอย่างมีประสิทธิภาพ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สอดคล้องกับขีดความสามารถในการรองรับของระบบนิเวศ ตลอดจนลดปริมาณการปล่อยก๊าซเรือนกระจก</w:t>
      </w:r>
      <w:r w:rsidR="000C59DC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เพื่อให้ประเทศไทยบรรลุเป้าหมายความเป็นกลางทางคาร์บอนภายในปี ๒๕๙๓ และบรรลุเป้าหมายการปล่อยก๊าซเรือนกระจกสุทธิเป็นศูนย์ภายในปี ๒๖๐๘</w:t>
      </w:r>
    </w:p>
    <w:p w:rsidR="00140906" w:rsidRPr="001926AF" w:rsidRDefault="00140906" w:rsidP="00140906">
      <w:pPr>
        <w:ind w:firstLine="1440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๕. การเสริมสร้างความสามารถของประเทศในการรับมือกับการเปลี่ยนแปลง</w:t>
      </w:r>
      <w:r w:rsidR="000C59DC" w:rsidRPr="001926AF">
        <w:rPr>
          <w:rFonts w:ascii="TH SarabunIT๙" w:hAnsi="TH SarabunIT๙" w:cs="TH SarabunIT๙" w:hint="cs"/>
          <w:b/>
          <w:bCs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และ</w:t>
      </w:r>
      <w:r w:rsidR="000C59DC" w:rsidRPr="001926AF">
        <w:rPr>
          <w:rFonts w:ascii="TH SarabunIT๙" w:hAnsi="TH SarabunIT๙" w:cs="TH SarabunIT๙" w:hint="cs"/>
          <w:b/>
          <w:bCs/>
          <w:sz w:val="32"/>
          <w:szCs w:val="32"/>
          <w:cs/>
          <w:lang w:val="x-none"/>
        </w:rPr>
        <w:t xml:space="preserve">            </w:t>
      </w: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ความเสี่ยงภายใต้บริบทโลกใหม่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มุ่งสร้างความพร้อมในการรับมือและแสวงหาโอกาสจากการเป็นสังคมสูงวัย</w:t>
      </w:r>
      <w:r w:rsidR="00931EA5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การเปลี่ยนแปลงสภาพภูมิอากาศ ภัยโรคระบาด และภัยคุกคามทางไซเบอร์ พัฒนาโครงสร้างพื้นฐานและ</w:t>
      </w:r>
      <w:r w:rsidR="00931EA5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กลไกทางสถาบันที่เอื้อต่อการเปลี่ยนแปลงสู่</w:t>
      </w:r>
      <w:proofErr w:type="spellStart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ดิจิทัล</w:t>
      </w:r>
      <w:proofErr w:type="spellEnd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รวมทั้งปรับปรุงโครงสร้างและระบบการบริหารงานของภาครัฐให้สามารถตอบสนองต่อการเปลี่ยนแปลงของบริบททางเศรษฐกิจ สังคม และเทคโนโลยีได้อย่างทันเวลามีประสิทธิภาพ และมี</w:t>
      </w:r>
      <w:proofErr w:type="spellStart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ธรรมาภิ</w:t>
      </w:r>
      <w:proofErr w:type="spellEnd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บา</w:t>
      </w:r>
      <w:r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>ล</w:t>
      </w:r>
    </w:p>
    <w:p w:rsidR="00140906" w:rsidRPr="001926AF" w:rsidRDefault="00140906" w:rsidP="00140906">
      <w:pPr>
        <w:ind w:firstLine="1440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เพื่อถ่ายทอดเป้าหมายหลักไปสู่ภาพของการขับเคลื่อนที่ชัดเจนในลักษณะของว</w:t>
      </w:r>
      <w:r w:rsidR="00931EA5"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าระการพัฒนาที่เอื้อให้เกิดการท</w:t>
      </w:r>
      <w:r w:rsidR="00931EA5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>ำ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งานร่วมกันของหลายหน่วยงาน</w:t>
      </w:r>
      <w:r w:rsidR="00931EA5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931EA5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หลายภาคส่วนในการผลักดันการพัฒนาเรื่องใดเรื่องหนึ่ง</w:t>
      </w:r>
      <w:r w:rsidR="00931EA5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ให้เกิดผลได้อย่างเป็นรูปธรรม แผนพัฒนาฯ ฉบับที่ ๑๓ จึงได้กำหนดหมุดหมายการพัฒนา จำนวน ๑๓ หมุดหมาย  ซึ่งเป็นการบ่งบอกถึงสิ่งที่ประเทศไทยปรารถนาจะ “เป็น” หรือมุ่งหวังจะ “มี” เพื่อสะท้อนประเด็นการพัฒนาที่มีลำดับความสำคัญสูงต่อการพลิกโฉมประเทศไทยสู่ “สังคมก้าวหน้า เศรษฐกิจสร้างมูลค่าอย่างยั่งยืน”</w:t>
      </w:r>
      <w:r w:rsidR="00931EA5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โดยหมุดหมายทั้ง ๑๓ ประการ แบ่งออกได้เป็น ๔ มิติ ดังนี้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val="x-none"/>
        </w:rPr>
        <w:t>๑. มิติภาคการผลิตและบริการเป้าหมาย  ประกอบไปด้วย</w:t>
      </w:r>
    </w:p>
    <w:p w:rsidR="002917AD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๑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ไทยเป็นประเทศชั้นนำด้านสินค้าเกษตร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เกษตรแปรรูปมูลค่าสูง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๒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ไทยเป็นจุดหมายของการท่องเที่ยวที่เน้นคุณภาพ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ความยั่งยืน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๓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ไทยเป็นฐานการผลิตยานยนต์ไฟฟ้าที่สำคัญของโลก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๔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ไทยเป็นศูนย์กลางทางการแพทย์และสุขภาพมูลค่าสูง</w:t>
      </w:r>
    </w:p>
    <w:p w:rsidR="00140906" w:rsidRPr="001926AF" w:rsidRDefault="00140906" w:rsidP="00D60617">
      <w:pPr>
        <w:spacing w:after="0" w:line="240" w:lineRule="auto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๕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</w:t>
      </w:r>
      <w:r w:rsidR="00931EA5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ไทยเป็นประตูการค้าการลงทุน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ยุทธศาสตร์ทาง</w:t>
      </w:r>
      <w:proofErr w:type="spellStart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โล</w:t>
      </w:r>
      <w:proofErr w:type="spellEnd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จิ</w:t>
      </w:r>
      <w:proofErr w:type="spellStart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สติกส์</w:t>
      </w:r>
      <w:proofErr w:type="spellEnd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ที่สำคัญของภูมิภาค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๖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ไทยเป็นศูนย์กลางอุตสาหกรรมอิเล็กทรอนิกส์อัจฉริยะ</w:t>
      </w:r>
      <w:r w:rsidR="008E41AE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8E41AE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อุตสาหกรรม</w:t>
      </w:r>
      <w:proofErr w:type="spellStart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ดิจิทัล</w:t>
      </w:r>
      <w:proofErr w:type="spellEnd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ของอาเซียน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val="x-none"/>
        </w:rPr>
        <w:t>๒</w:t>
      </w:r>
      <w:r w:rsidRPr="001926A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.</w:t>
      </w:r>
      <w:r w:rsidRPr="001926AF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val="x-none"/>
        </w:rPr>
        <w:t xml:space="preserve"> มิติโอกาสและความเสมอภาคทางเศรษฐกิจและสังคม  ประกอบไปด้วย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๗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ไทยมีวิสาหกิจขนาดกลาง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ขนาดย่อมที่เข้มแข็ง มีศักยภาพสูง และสามารถแข่งขันได้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๘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ไทยมีพื้นที่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เมืองอัจฉริยะที่น่าอยู่ ปลอดภัย เติบโตได้อย่างยั่งยืน</w:t>
      </w:r>
    </w:p>
    <w:p w:rsidR="00140906" w:rsidRPr="00D60617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lastRenderedPageBreak/>
        <w:t>หมุดหมายที่ ๙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ไทยมีความยากจนข้ามรุ่นลดลง และ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>คนไทยทุกคน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มีความคุ้มครองทางสังคมที่เพียงพอ</w:t>
      </w:r>
      <w:r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เหมาะสม</w:t>
      </w:r>
      <w:r w:rsidRPr="001926A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  <w:lang w:val="x-none"/>
        </w:rPr>
        <w:t xml:space="preserve">3. </w:t>
      </w:r>
      <w:r w:rsidRPr="001926AF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val="x-none"/>
        </w:rPr>
        <w:t>มิติความยั่งยืนของทรัพยากรธรรมชาติและสิ่งแวดล้อม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๑๐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ไทยมีเศรษฐกิจหมุนเวียนและสังคมคาร์บอนต่ำ</w:t>
      </w:r>
    </w:p>
    <w:p w:rsidR="00140906" w:rsidRPr="001926AF" w:rsidRDefault="00140906" w:rsidP="00D60617">
      <w:pPr>
        <w:spacing w:after="0" w:line="240" w:lineRule="auto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๑๑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ไทยสามารถลดความเสี่ยง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>และ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ผลกระทบจากภัยธรรมชาติ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และการเปลี่ยนแปลงสภาพภูมิอากาศ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u w:val="single"/>
          <w:cs/>
          <w:lang w:val="x-none"/>
        </w:rPr>
        <w:t>๔. มิติปัจจัยผลักดันการพลิกโฉมประเทศ</w:t>
      </w:r>
    </w:p>
    <w:p w:rsidR="00140906" w:rsidRPr="001926AF" w:rsidRDefault="00140906" w:rsidP="00D6061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๑๒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ไทยมีกำลังคนสมรรถนะสูง มุ่งเรียนรู้อย่างต่อเนื่อง ตอบโจทย์การพัฒนาแห่งอนาคต</w:t>
      </w:r>
    </w:p>
    <w:p w:rsidR="00140906" w:rsidRPr="00D60617" w:rsidRDefault="00140906" w:rsidP="00D60617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lang w:val="x-none"/>
        </w:rPr>
      </w:pPr>
      <w:r w:rsidRPr="001926AF">
        <w:rPr>
          <w:rFonts w:ascii="TH SarabunIT๙" w:hAnsi="TH SarabunIT๙" w:cs="TH SarabunIT๙"/>
          <w:b/>
          <w:bCs/>
          <w:sz w:val="32"/>
          <w:szCs w:val="32"/>
          <w:cs/>
          <w:lang w:val="x-none"/>
        </w:rPr>
        <w:t>หมุดหมายที่ ๑๓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 xml:space="preserve"> ไทยมีภาครัฐที่ทันสมัย มีประสิทธิภาพ และ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ตอบโจทย์ประชาชน</w:t>
      </w:r>
    </w:p>
    <w:p w:rsidR="00140906" w:rsidRPr="001926AF" w:rsidRDefault="00140906" w:rsidP="00140906">
      <w:pPr>
        <w:jc w:val="thaiDistribute"/>
        <w:rPr>
          <w:rFonts w:ascii="TH SarabunIT๙" w:hAnsi="TH SarabunIT๙" w:cs="TH SarabunIT๙" w:hint="cs"/>
          <w:sz w:val="32"/>
          <w:szCs w:val="32"/>
          <w:cs/>
          <w:lang w:val="x-none"/>
        </w:rPr>
        <w:sectPr w:rsidR="00140906" w:rsidRPr="001926AF" w:rsidSect="00A928ED">
          <w:headerReference w:type="default" r:id="rId7"/>
          <w:pgSz w:w="12240" w:h="15840"/>
          <w:pgMar w:top="1440" w:right="1440" w:bottom="1440" w:left="1440" w:header="720" w:footer="720" w:gutter="0"/>
          <w:pgNumType w:fmt="thaiNumbers"/>
          <w:cols w:space="720"/>
          <w:docGrid w:linePitch="360"/>
        </w:sectPr>
      </w:pPr>
      <w:r w:rsidRPr="001926AF"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 wp14:anchorId="5CB1BBE3" wp14:editId="2981E369">
            <wp:simplePos x="0" y="0"/>
            <wp:positionH relativeFrom="margin">
              <wp:posOffset>415290</wp:posOffset>
            </wp:positionH>
            <wp:positionV relativeFrom="paragraph">
              <wp:posOffset>1347887</wp:posOffset>
            </wp:positionV>
            <wp:extent cx="4903453" cy="3397501"/>
            <wp:effectExtent l="0" t="0" r="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79" t="18639" r="12372" b="18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453" cy="3397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ab/>
        <w:t>ความเชื่อมโยงระหว่างหมุดหมาย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การพัฒนากับเป้าหมายหลักแสดงไว้ในแผนภาพที่ ๓.๑ โดยหมุดหมายการพัฒนาที่กำหนดขึ้น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เป็นประเด็นที่มีลักษณะเชิง</w:t>
      </w:r>
      <w:proofErr w:type="spellStart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บูรณา</w:t>
      </w:r>
      <w:proofErr w:type="spellEnd"/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การที่ครอบคลุมการพัฒนา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ตั้งแต่ในระดับต้นน้ำจนถึงปลายน้ำ และ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สามารถนำไปสู่ผลพัฒนาทั้งในมิติเศรษฐกิจ สังคม ทรัพยากรธรรมชาติและสิ่งแวดล้อม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ไปพร้อมๆ กัน ทำให้หมุดหมายแต่ละประการสามารถสนับสนุนเป้าหมายหลักได้มากกว่าหนึ่งข้อ นอกจากนี้</w:t>
      </w:r>
      <w:r w:rsidR="00023F98" w:rsidRPr="001926AF">
        <w:rPr>
          <w:rFonts w:ascii="TH SarabunIT๙" w:hAnsi="TH SarabunIT๙" w:cs="TH SarabunIT๙" w:hint="cs"/>
          <w:sz w:val="32"/>
          <w:szCs w:val="32"/>
          <w:cs/>
          <w:lang w:val="x-none"/>
        </w:rPr>
        <w:t xml:space="preserve">          </w:t>
      </w:r>
      <w:r w:rsidRPr="001926AF">
        <w:rPr>
          <w:rFonts w:ascii="TH SarabunIT๙" w:hAnsi="TH SarabunIT๙" w:cs="TH SarabunIT๙"/>
          <w:sz w:val="32"/>
          <w:szCs w:val="32"/>
          <w:cs/>
          <w:lang w:val="x-none"/>
        </w:rPr>
        <w:t>การพัฒนาภายใต้แต่ละหมุดหมายไม่ได้แยกขาดจากกัน แต่มีการสนับสนุนหรือเ</w:t>
      </w:r>
      <w:r w:rsidR="00D60617">
        <w:rPr>
          <w:rFonts w:ascii="TH SarabunIT๙" w:hAnsi="TH SarabunIT๙" w:cs="TH SarabunIT๙"/>
          <w:sz w:val="32"/>
          <w:szCs w:val="32"/>
          <w:cs/>
          <w:lang w:val="x-none"/>
        </w:rPr>
        <w:t>อื้อประโยชน์ซึ่งกัน</w:t>
      </w:r>
      <w:proofErr w:type="spellStart"/>
      <w:r w:rsidR="00D60617">
        <w:rPr>
          <w:rFonts w:ascii="TH SarabunIT๙" w:hAnsi="TH SarabunIT๙" w:cs="TH SarabunIT๙"/>
          <w:sz w:val="32"/>
          <w:szCs w:val="32"/>
          <w:cs/>
          <w:lang w:val="x-none"/>
        </w:rPr>
        <w:t>และก</w:t>
      </w:r>
      <w:bookmarkStart w:id="0" w:name="_GoBack"/>
      <w:bookmarkEnd w:id="0"/>
      <w:proofErr w:type="spellEnd"/>
    </w:p>
    <w:p w:rsidR="005979BC" w:rsidRPr="001926AF" w:rsidRDefault="005979BC" w:rsidP="00A928ED">
      <w:pPr>
        <w:rPr>
          <w:rFonts w:ascii="TH SarabunIT๙" w:hAnsi="TH SarabunIT๙" w:cs="TH SarabunIT๙" w:hint="cs"/>
          <w:sz w:val="32"/>
          <w:szCs w:val="32"/>
        </w:rPr>
      </w:pPr>
    </w:p>
    <w:sectPr w:rsidR="005979BC" w:rsidRPr="001926AF" w:rsidSect="00F61209">
      <w:pgSz w:w="16839" w:h="11907" w:orient="landscape" w:code="9"/>
      <w:pgMar w:top="737" w:right="1077" w:bottom="737" w:left="1077" w:header="720" w:footer="720" w:gutter="0"/>
      <w:pgNumType w:fmt="thaiNumber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FA7" w:rsidRDefault="00B10FA7" w:rsidP="00CD49BB">
      <w:pPr>
        <w:spacing w:after="0" w:line="240" w:lineRule="auto"/>
      </w:pPr>
      <w:r>
        <w:separator/>
      </w:r>
    </w:p>
  </w:endnote>
  <w:endnote w:type="continuationSeparator" w:id="0">
    <w:p w:rsidR="00B10FA7" w:rsidRDefault="00B10FA7" w:rsidP="00CD4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FA7" w:rsidRDefault="00B10FA7" w:rsidP="00CD49BB">
      <w:pPr>
        <w:spacing w:after="0" w:line="240" w:lineRule="auto"/>
      </w:pPr>
      <w:r>
        <w:separator/>
      </w:r>
    </w:p>
  </w:footnote>
  <w:footnote w:type="continuationSeparator" w:id="0">
    <w:p w:rsidR="00B10FA7" w:rsidRDefault="00B10FA7" w:rsidP="00CD4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9152507"/>
      <w:docPartObj>
        <w:docPartGallery w:val="Page Numbers (Top of Page)"/>
        <w:docPartUnique/>
      </w:docPartObj>
    </w:sdtPr>
    <w:sdtEndPr/>
    <w:sdtContent>
      <w:p w:rsidR="00A928ED" w:rsidRDefault="00A928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617" w:rsidRPr="00D60617">
          <w:rPr>
            <w:noProof/>
            <w:cs/>
            <w:lang w:val="th-TH"/>
          </w:rPr>
          <w:t>๗</w:t>
        </w:r>
        <w:r>
          <w:fldChar w:fldCharType="end"/>
        </w:r>
      </w:p>
    </w:sdtContent>
  </w:sdt>
  <w:p w:rsidR="00CD49BB" w:rsidRDefault="00CD49B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906"/>
    <w:rsid w:val="000030DC"/>
    <w:rsid w:val="00023F98"/>
    <w:rsid w:val="00045EF7"/>
    <w:rsid w:val="00086782"/>
    <w:rsid w:val="000B2F35"/>
    <w:rsid w:val="000C59DC"/>
    <w:rsid w:val="001123F3"/>
    <w:rsid w:val="0011574D"/>
    <w:rsid w:val="00140906"/>
    <w:rsid w:val="001504C9"/>
    <w:rsid w:val="001926AF"/>
    <w:rsid w:val="00227E1D"/>
    <w:rsid w:val="002629CC"/>
    <w:rsid w:val="002733DF"/>
    <w:rsid w:val="002917AD"/>
    <w:rsid w:val="002B1F80"/>
    <w:rsid w:val="00302976"/>
    <w:rsid w:val="0035649F"/>
    <w:rsid w:val="00367A35"/>
    <w:rsid w:val="0037691F"/>
    <w:rsid w:val="0039248C"/>
    <w:rsid w:val="003B0323"/>
    <w:rsid w:val="0044236B"/>
    <w:rsid w:val="004424F3"/>
    <w:rsid w:val="005833AD"/>
    <w:rsid w:val="0059363A"/>
    <w:rsid w:val="005979BC"/>
    <w:rsid w:val="005A7F76"/>
    <w:rsid w:val="005C59AE"/>
    <w:rsid w:val="005C5C42"/>
    <w:rsid w:val="00606ED8"/>
    <w:rsid w:val="00625DDA"/>
    <w:rsid w:val="00644E9A"/>
    <w:rsid w:val="006816EC"/>
    <w:rsid w:val="006A2ABA"/>
    <w:rsid w:val="006C1E17"/>
    <w:rsid w:val="006F14D6"/>
    <w:rsid w:val="006F2DFD"/>
    <w:rsid w:val="00735C35"/>
    <w:rsid w:val="007802A9"/>
    <w:rsid w:val="00793A03"/>
    <w:rsid w:val="00795E9F"/>
    <w:rsid w:val="008E41AE"/>
    <w:rsid w:val="00931EA5"/>
    <w:rsid w:val="009D06C9"/>
    <w:rsid w:val="009E0DC4"/>
    <w:rsid w:val="00A464ED"/>
    <w:rsid w:val="00A47A70"/>
    <w:rsid w:val="00A81304"/>
    <w:rsid w:val="00A928ED"/>
    <w:rsid w:val="00A93C41"/>
    <w:rsid w:val="00AA6D78"/>
    <w:rsid w:val="00AB1D2A"/>
    <w:rsid w:val="00AB2C8E"/>
    <w:rsid w:val="00AC1EF2"/>
    <w:rsid w:val="00AF2118"/>
    <w:rsid w:val="00AF5469"/>
    <w:rsid w:val="00B06FAF"/>
    <w:rsid w:val="00B10FA7"/>
    <w:rsid w:val="00B443CD"/>
    <w:rsid w:val="00B77545"/>
    <w:rsid w:val="00BB3789"/>
    <w:rsid w:val="00BF58FE"/>
    <w:rsid w:val="00C57B94"/>
    <w:rsid w:val="00C668E0"/>
    <w:rsid w:val="00CD49BB"/>
    <w:rsid w:val="00CF5A31"/>
    <w:rsid w:val="00D0748C"/>
    <w:rsid w:val="00D33F4B"/>
    <w:rsid w:val="00D56617"/>
    <w:rsid w:val="00D60617"/>
    <w:rsid w:val="00D7363A"/>
    <w:rsid w:val="00D838C2"/>
    <w:rsid w:val="00D90296"/>
    <w:rsid w:val="00DB2504"/>
    <w:rsid w:val="00DC0C51"/>
    <w:rsid w:val="00DF1809"/>
    <w:rsid w:val="00E012EB"/>
    <w:rsid w:val="00E2585C"/>
    <w:rsid w:val="00E52ABC"/>
    <w:rsid w:val="00EC6BF3"/>
    <w:rsid w:val="00EF7933"/>
    <w:rsid w:val="00F0715F"/>
    <w:rsid w:val="00F61209"/>
    <w:rsid w:val="00F775C3"/>
    <w:rsid w:val="00F929CB"/>
    <w:rsid w:val="00FC57A2"/>
    <w:rsid w:val="00FD37A7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2EBDE2-74F4-4E92-99EF-7930CBE1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40906"/>
    <w:pPr>
      <w:spacing w:after="0" w:line="240" w:lineRule="auto"/>
      <w:jc w:val="center"/>
    </w:pPr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character" w:customStyle="1" w:styleId="a4">
    <w:name w:val="ชื่อเรื่อง อักขระ"/>
    <w:basedOn w:val="a0"/>
    <w:link w:val="a3"/>
    <w:uiPriority w:val="99"/>
    <w:rsid w:val="00140906"/>
    <w:rPr>
      <w:rFonts w:ascii="BrowalliaUPC" w:eastAsia="Cordia New" w:hAnsi="BrowalliaUPC" w:cs="Angsana New"/>
      <w:b/>
      <w:bCs/>
      <w:sz w:val="36"/>
      <w:szCs w:val="3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C1EF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AC1EF2"/>
    <w:rPr>
      <w:rFonts w:ascii="Leelawadee" w:hAnsi="Leelawadee" w:cs="Angsana New"/>
      <w:sz w:val="18"/>
      <w:szCs w:val="22"/>
    </w:rPr>
  </w:style>
  <w:style w:type="table" w:styleId="a7">
    <w:name w:val="Table Grid"/>
    <w:basedOn w:val="a1"/>
    <w:uiPriority w:val="39"/>
    <w:rsid w:val="00597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D4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CD49BB"/>
  </w:style>
  <w:style w:type="paragraph" w:styleId="aa">
    <w:name w:val="footer"/>
    <w:basedOn w:val="a"/>
    <w:link w:val="ab"/>
    <w:uiPriority w:val="99"/>
    <w:unhideWhenUsed/>
    <w:rsid w:val="00CD49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CD4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C7763-5C50-4CEF-9990-1769A6CD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cp:lastPrinted>2023-03-20T03:10:00Z</cp:lastPrinted>
  <dcterms:created xsi:type="dcterms:W3CDTF">2023-03-20T03:07:00Z</dcterms:created>
  <dcterms:modified xsi:type="dcterms:W3CDTF">2023-03-20T03:13:00Z</dcterms:modified>
</cp:coreProperties>
</file>